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
        <w:jc w:val="center"/>
        <w:rPr>
          <w:rFonts w:ascii="Times New Roman" w:hAnsi="Times New Roman" w:cs="Times New Roman"/>
          <w:sz w:val="20"/>
        </w:rPr>
      </w:pPr>
      <w:r>
        <w:rPr/>
        <w:drawing>
          <wp:inline distT="0" distB="0" distL="0" distR="0">
            <wp:extent cx="628650" cy="78549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3" t="-3" r="-3" b="-3"/>
                    <a:stretch>
                      <a:fillRect/>
                    </a:stretch>
                  </pic:blipFill>
                  <pic:spPr bwMode="auto">
                    <a:xfrm>
                      <a:off x="0" y="0"/>
                      <a:ext cx="628650" cy="785495"/>
                    </a:xfrm>
                    <a:prstGeom prst="rect">
                      <a:avLst/>
                    </a:prstGeom>
                  </pic:spPr>
                </pic:pic>
              </a:graphicData>
            </a:graphic>
          </wp:inline>
        </w:drawing>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Российская Федерация                                                                                                                                               </w:t>
      </w:r>
    </w:p>
    <w:p>
      <w:pPr>
        <w:pStyle w:val="ConsPlusTitle"/>
        <w:jc w:val="center"/>
        <w:rPr>
          <w:rFonts w:ascii="Times New Roman" w:hAnsi="Times New Roman" w:cs="Times New Roman"/>
          <w:sz w:val="28"/>
          <w:szCs w:val="28"/>
        </w:rPr>
      </w:pPr>
      <w:r>
        <w:rPr>
          <w:rFonts w:cs="Times New Roman" w:ascii="Times New Roman" w:hAnsi="Times New Roman"/>
          <w:sz w:val="28"/>
          <w:szCs w:val="28"/>
        </w:rPr>
        <w:t>Самарская область</w:t>
      </w:r>
    </w:p>
    <w:p>
      <w:pPr>
        <w:pStyle w:val="ConsPlusTitle"/>
        <w:jc w:val="center"/>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Cs w:val="22"/>
        </w:rPr>
      </w:pPr>
      <w:r>
        <w:rPr>
          <w:rFonts w:cs="Times New Roman" w:ascii="Times New Roman" w:hAnsi="Times New Roman"/>
          <w:szCs w:val="22"/>
        </w:rPr>
        <w:t xml:space="preserve">АДМИНИСТРАЦИЯ СЕЛЬСКОГО ПОСЕЛЕНИЯ </w:t>
      </w:r>
    </w:p>
    <w:p>
      <w:pPr>
        <w:pStyle w:val="ConsPlusTitle"/>
        <w:jc w:val="center"/>
        <w:rPr>
          <w:rFonts w:ascii="Times New Roman" w:hAnsi="Times New Roman" w:cs="Times New Roman"/>
          <w:szCs w:val="22"/>
        </w:rPr>
      </w:pPr>
      <w:r>
        <w:rPr>
          <w:rFonts w:cs="Times New Roman" w:ascii="Times New Roman" w:hAnsi="Times New Roman"/>
          <w:szCs w:val="22"/>
        </w:rPr>
        <w:t xml:space="preserve">МУСОРКА МУНИЦИПАЛЬНОГО РАЙОНА </w:t>
      </w:r>
    </w:p>
    <w:p>
      <w:pPr>
        <w:pStyle w:val="ConsPlusTitle"/>
        <w:jc w:val="center"/>
        <w:rPr/>
      </w:pPr>
      <w:r>
        <w:rPr>
          <w:rFonts w:cs="Times New Roman" w:ascii="Times New Roman" w:hAnsi="Times New Roman"/>
          <w:szCs w:val="22"/>
        </w:rPr>
        <w:t>СТАВРОПОЛЬСКИЙ САМАРСКОЙ ОБЛАСТИ</w:t>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 </w:t>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ПОСТАНОВЛЕНИЕ</w:t>
      </w:r>
    </w:p>
    <w:p>
      <w:pPr>
        <w:pStyle w:val="ConsPlusTitle"/>
        <w:rPr>
          <w:rFonts w:ascii="Times New Roman" w:hAnsi="Times New Roman" w:cs="Times New Roman"/>
          <w:sz w:val="28"/>
          <w:szCs w:val="28"/>
        </w:rPr>
      </w:pPr>
      <w:r>
        <w:rPr>
          <w:rFonts w:cs="Times New Roman" w:ascii="Times New Roman" w:hAnsi="Times New Roman"/>
          <w:sz w:val="28"/>
          <w:szCs w:val="28"/>
        </w:rPr>
        <w:tab/>
        <w:tab/>
        <w:tab/>
        <w:tab/>
        <w:tab/>
        <w:tab/>
      </w:r>
    </w:p>
    <w:p>
      <w:pPr>
        <w:pStyle w:val="ConsPlusTitle"/>
        <w:rPr>
          <w:rFonts w:ascii="Times New Roman" w:hAnsi="Times New Roman" w:cs="Times New Roman"/>
          <w:sz w:val="28"/>
          <w:szCs w:val="28"/>
        </w:rPr>
      </w:pPr>
      <w:r>
        <w:rPr>
          <w:rFonts w:cs="Times New Roman" w:ascii="Times New Roman" w:hAnsi="Times New Roman"/>
          <w:sz w:val="28"/>
          <w:szCs w:val="28"/>
        </w:rPr>
        <w:t xml:space="preserve">от </w:t>
      </w:r>
      <w:r>
        <w:rPr>
          <w:rFonts w:cs="Times New Roman" w:ascii="Times New Roman" w:hAnsi="Times New Roman"/>
          <w:sz w:val="28"/>
          <w:szCs w:val="28"/>
        </w:rPr>
        <w:t xml:space="preserve">«25» мая </w:t>
      </w:r>
      <w:r>
        <w:rPr>
          <w:rFonts w:cs="Times New Roman" w:ascii="Times New Roman" w:hAnsi="Times New Roman"/>
          <w:sz w:val="28"/>
          <w:szCs w:val="28"/>
        </w:rPr>
        <w:t xml:space="preserve">2023года                                                                                    № </w:t>
      </w:r>
      <w:r>
        <w:rPr>
          <w:rFonts w:cs="Times New Roman" w:ascii="Times New Roman" w:hAnsi="Times New Roman"/>
          <w:sz w:val="28"/>
          <w:szCs w:val="28"/>
        </w:rPr>
        <w:t>27</w:t>
      </w:r>
      <w:r>
        <w:rPr>
          <w:rFonts w:cs="Times New Roman" w:ascii="Times New Roman" w:hAnsi="Times New Roman"/>
          <w:sz w:val="28"/>
          <w:szCs w:val="28"/>
        </w:rPr>
        <w:t xml:space="preserve"> </w:t>
      </w:r>
    </w:p>
    <w:p>
      <w:pPr>
        <w:pStyle w:val="ConsPlusTitle"/>
        <w:jc w:val="center"/>
        <w:rPr>
          <w:rFonts w:ascii="Times New Roman" w:hAnsi="Times New Roman" w:cs="Times New Roman"/>
          <w:sz w:val="28"/>
          <w:szCs w:val="28"/>
        </w:rPr>
      </w:pPr>
      <w:r>
        <w:rPr>
          <w:rFonts w:cs="Times New Roman" w:ascii="Times New Roman" w:hAnsi="Times New Roman"/>
          <w:sz w:val="28"/>
          <w:szCs w:val="28"/>
        </w:rPr>
      </w:r>
    </w:p>
    <w:p>
      <w:pPr>
        <w:pStyle w:val="Western"/>
        <w:shd w:val="clear" w:fill="FFFFFF"/>
        <w:spacing w:lineRule="atLeast" w:line="289" w:before="147" w:after="74"/>
        <w:jc w:val="center"/>
        <w:rPr>
          <w:rFonts w:ascii="Times New Roman" w:hAnsi="Times New Roman" w:cs="Times New Roman"/>
          <w:sz w:val="28"/>
          <w:szCs w:val="28"/>
        </w:rPr>
      </w:pPr>
      <w:r>
        <w:rPr>
          <w:rFonts w:cs="Times New Roman" w:ascii="Times New Roman" w:hAnsi="Times New Roman"/>
          <w:b/>
          <w:bCs/>
          <w:spacing w:val="2"/>
          <w:sz w:val="28"/>
          <w:szCs w:val="28"/>
        </w:rPr>
        <w:t>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Мусорка муниципального района Ставропольский Самарской области</w:t>
      </w:r>
    </w:p>
    <w:p>
      <w:pPr>
        <w:pStyle w:val="Western"/>
        <w:shd w:val="clear" w:fill="FFFFFF"/>
        <w:spacing w:lineRule="auto" w:line="240" w:before="280" w:after="0"/>
        <w:ind w:firstLine="708"/>
        <w:jc w:val="both"/>
        <w:rPr/>
      </w:pPr>
      <w:r>
        <w:rPr>
          <w:rFonts w:cs="Times New Roman" w:ascii="Times New Roman" w:hAnsi="Times New Roman"/>
          <w:sz w:val="28"/>
          <w:szCs w:val="28"/>
        </w:rPr>
        <w:t xml:space="preserve">В целях обеспечения принятия решений о сносе самовольных построек или их приведении в соответствие с установленными требованиями на территории сельского поселения Мусорка муниципального района Ставропольский Самарской области, а также реализации статьи </w:t>
      </w:r>
      <w:r>
        <w:rPr>
          <w:rFonts w:cs="Times New Roman" w:ascii="Times New Roman" w:hAnsi="Times New Roman"/>
          <w:color w:val="000000"/>
          <w:sz w:val="28"/>
          <w:szCs w:val="28"/>
        </w:rPr>
        <w:t>222 </w:t>
      </w:r>
      <w:hyperlink r:id="rId3">
        <w:r>
          <w:rPr>
            <w:rFonts w:cs="Times New Roman" w:ascii="Times New Roman" w:hAnsi="Times New Roman"/>
            <w:color w:val="000000"/>
            <w:spacing w:val="2"/>
            <w:sz w:val="28"/>
            <w:szCs w:val="28"/>
          </w:rPr>
          <w:t>Гражданского кодекса Российской Федерации</w:t>
        </w:r>
      </w:hyperlink>
      <w:r>
        <w:rPr>
          <w:rFonts w:cs="Times New Roman" w:ascii="Times New Roman" w:hAnsi="Times New Roman"/>
          <w:color w:val="000000"/>
          <w:sz w:val="28"/>
          <w:szCs w:val="28"/>
        </w:rPr>
        <w:t>, в соответствии с </w:t>
      </w:r>
      <w:hyperlink r:id="rId4">
        <w:r>
          <w:rPr>
            <w:rFonts w:cs="Times New Roman" w:ascii="Times New Roman" w:hAnsi="Times New Roman"/>
            <w:color w:val="000000"/>
            <w:spacing w:val="2"/>
            <w:sz w:val="28"/>
            <w:szCs w:val="28"/>
          </w:rPr>
          <w:t>Земельным кодексом Российской Федерации</w:t>
        </w:r>
      </w:hyperlink>
      <w:r>
        <w:rPr>
          <w:rFonts w:cs="Times New Roman" w:ascii="Times New Roman" w:hAnsi="Times New Roman"/>
          <w:color w:val="000000"/>
          <w:sz w:val="28"/>
          <w:szCs w:val="28"/>
        </w:rPr>
        <w:t>, </w:t>
      </w:r>
      <w:hyperlink r:id="rId5">
        <w:r>
          <w:rPr>
            <w:rFonts w:cs="Times New Roman" w:ascii="Times New Roman" w:hAnsi="Times New Roman"/>
            <w:color w:val="000000"/>
            <w:spacing w:val="2"/>
            <w:sz w:val="28"/>
            <w:szCs w:val="28"/>
          </w:rPr>
          <w:t>Градостроительным кодексом Российской Федерации</w:t>
        </w:r>
      </w:hyperlink>
      <w:r>
        <w:rPr>
          <w:rFonts w:cs="Times New Roman" w:ascii="Times New Roman" w:hAnsi="Times New Roman"/>
          <w:sz w:val="28"/>
          <w:szCs w:val="28"/>
        </w:rPr>
        <w:t>,  руководствуясь Уставом сельского поселения Мусорка,</w:t>
      </w:r>
      <w:r>
        <w:rPr>
          <w:rFonts w:cs="Times New Roman" w:ascii="Times New Roman" w:hAnsi="Times New Roman"/>
          <w:vanish/>
          <w:sz w:val="28"/>
          <w:szCs w:val="28"/>
        </w:rPr>
        <w:t>бтавропольного района БезБезенчу                                                                              первой регистрации</w:t>
      </w:r>
      <w:r>
        <w:rPr>
          <w:rFonts w:cs="Times New Roman" w:ascii="Times New Roman" w:hAnsi="Times New Roman"/>
          <w:sz w:val="28"/>
          <w:szCs w:val="28"/>
        </w:rPr>
        <w:tab/>
        <w:tab/>
      </w:r>
    </w:p>
    <w:p>
      <w:pPr>
        <w:pStyle w:val="Western"/>
        <w:shd w:val="clear" w:fill="FFFFFF"/>
        <w:spacing w:lineRule="auto" w:line="240" w:before="0" w:after="0"/>
        <w:ind w:firstLine="567"/>
        <w:jc w:val="both"/>
        <w:rPr/>
      </w:pPr>
      <w:r>
        <w:rPr>
          <w:rFonts w:cs="Times New Roman" w:ascii="Times New Roman" w:hAnsi="Times New Roman"/>
          <w:sz w:val="28"/>
          <w:szCs w:val="28"/>
        </w:rPr>
        <w:t xml:space="preserve">ПОСТАНОВЛЯЮ:                                                                </w:t>
        <w:br/>
        <w:t xml:space="preserve">                                                                                                                                                                                                                          </w:t>
      </w:r>
    </w:p>
    <w:p>
      <w:pPr>
        <w:pStyle w:val="Western"/>
        <w:shd w:val="clear" w:fill="FFFFFF"/>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1. Утвердить прилагаемый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Мусорка муниципального района Ставропольский Самарской области.</w:t>
      </w:r>
    </w:p>
    <w:p>
      <w:pPr>
        <w:pStyle w:val="Western"/>
        <w:shd w:val="clear" w:fill="FFFFFF"/>
        <w:spacing w:lineRule="auto" w:line="240" w:before="0" w:after="0"/>
        <w:ind w:firstLine="567"/>
        <w:jc w:val="both"/>
        <w:rPr>
          <w:rFonts w:ascii="Times New Roman" w:hAnsi="Times New Roman" w:cs="Times New Roman"/>
          <w:color w:val="000000"/>
          <w:sz w:val="28"/>
          <w:szCs w:val="28"/>
        </w:rPr>
      </w:pPr>
      <w:r>
        <w:rPr>
          <w:rFonts w:cs="Times New Roman" w:ascii="Times New Roman" w:hAnsi="Times New Roman"/>
          <w:sz w:val="28"/>
          <w:szCs w:val="28"/>
        </w:rPr>
        <w:t xml:space="preserve">2. Опубликовать настоящее Постановление в газете «Вестник сельского поселения Мусорка» и разместить на официальном сайте администрации сельского поселения Мусорка муниципального района Ставропольский Самарской области в сети </w:t>
      </w:r>
      <w:r>
        <w:rPr>
          <w:rFonts w:cs="Times New Roman" w:ascii="Times New Roman" w:hAnsi="Times New Roman"/>
          <w:color w:val="000000"/>
          <w:sz w:val="28"/>
          <w:szCs w:val="28"/>
        </w:rPr>
        <w:t xml:space="preserve">Интернет  </w:t>
      </w:r>
      <w:hyperlink r:id="rId6">
        <w:r>
          <w:rPr>
            <w:rFonts w:cs="Times New Roman" w:ascii="Times New Roman" w:hAnsi="Times New Roman"/>
            <w:color w:val="000000"/>
            <w:sz w:val="28"/>
            <w:szCs w:val="28"/>
            <w:lang w:val="en-US"/>
          </w:rPr>
          <w:t>http://</w:t>
        </w:r>
        <w:r>
          <w:rPr>
            <w:rFonts w:cs="Times New Roman" w:ascii="Times New Roman" w:hAnsi="Times New Roman"/>
            <w:color w:val="000000"/>
            <w:sz w:val="28"/>
            <w:szCs w:val="28"/>
            <w:u w:val="single"/>
            <w:lang w:val="en-US" w:eastAsia="en-US"/>
          </w:rPr>
          <w:t xml:space="preserve"> www.musorka.stavrsp.ru</w:t>
        </w:r>
        <w:r>
          <w:rPr>
            <w:rFonts w:cs="Times New Roman" w:ascii="Times New Roman" w:hAnsi="Times New Roman"/>
            <w:color w:val="000000"/>
            <w:sz w:val="28"/>
            <w:szCs w:val="28"/>
            <w:lang w:val="en-US"/>
          </w:rPr>
          <w:t>/</w:t>
        </w:r>
      </w:hyperlink>
    </w:p>
    <w:p>
      <w:pPr>
        <w:pStyle w:val="Western"/>
        <w:spacing w:lineRule="auto" w:line="240" w:before="0" w:after="0"/>
        <w:ind w:firstLine="567"/>
        <w:jc w:val="both"/>
        <w:rPr>
          <w:rFonts w:ascii="Times New Roman" w:hAnsi="Times New Roman" w:cs="Times New Roman"/>
          <w:sz w:val="28"/>
          <w:szCs w:val="28"/>
        </w:rPr>
      </w:pPr>
      <w:r>
        <w:rPr>
          <w:rFonts w:cs="Times New Roman" w:ascii="Times New Roman" w:hAnsi="Times New Roman"/>
          <w:spacing w:val="2"/>
          <w:sz w:val="28"/>
          <w:szCs w:val="28"/>
        </w:rPr>
        <w:t xml:space="preserve">3. </w:t>
      </w:r>
      <w:r>
        <w:rPr>
          <w:rFonts w:cs="Times New Roman" w:ascii="Times New Roman" w:hAnsi="Times New Roman"/>
          <w:sz w:val="28"/>
          <w:szCs w:val="28"/>
        </w:rPr>
        <w:t>Настоящее постановление вступает в силу со дня его официального опубликования.</w:t>
      </w:r>
      <w:r>
        <w:rPr>
          <w:rFonts w:cs="Times New Roman" w:ascii="Times New Roman" w:hAnsi="Times New Roman"/>
          <w:spacing w:val="2"/>
          <w:sz w:val="28"/>
          <w:szCs w:val="28"/>
        </w:rPr>
        <w:br/>
        <w:t>4. Контроль за исполнением настоящего постановления оставляю за собой.</w:t>
      </w:r>
    </w:p>
    <w:p>
      <w:pPr>
        <w:pStyle w:val="Western"/>
        <w:shd w:val="clear" w:fill="FFFFFF"/>
        <w:spacing w:lineRule="atLeast" w:line="318" w:before="0" w:after="0"/>
        <w:ind w:firstLine="567"/>
        <w:rPr>
          <w:rFonts w:ascii="Times New Roman" w:hAnsi="Times New Roman" w:cs="Times New Roman"/>
          <w:spacing w:val="2"/>
          <w:sz w:val="28"/>
          <w:szCs w:val="28"/>
        </w:rPr>
      </w:pPr>
      <w:r>
        <w:rPr>
          <w:rFonts w:cs="Times New Roman" w:ascii="Times New Roman" w:hAnsi="Times New Roman"/>
          <w:spacing w:val="2"/>
          <w:sz w:val="28"/>
          <w:szCs w:val="28"/>
        </w:rPr>
      </w:r>
    </w:p>
    <w:p>
      <w:pPr>
        <w:pStyle w:val="ConsPlusNormal"/>
        <w:jc w:val="both"/>
        <w:rPr>
          <w:rFonts w:ascii="Times New Roman" w:hAnsi="Times New Roman" w:cs="Times New Roman"/>
          <w:spacing w:val="2"/>
          <w:sz w:val="28"/>
          <w:szCs w:val="28"/>
        </w:rPr>
      </w:pPr>
      <w:r>
        <w:rPr>
          <w:rFonts w:cs="Times New Roman" w:ascii="Times New Roman" w:hAnsi="Times New Roman"/>
          <w:spacing w:val="2"/>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lang w:val="ru-RU"/>
        </w:rPr>
        <w:t>И.о.</w:t>
      </w:r>
      <w:r>
        <w:rPr>
          <w:rFonts w:cs="Times New Roman" w:ascii="Times New Roman" w:hAnsi="Times New Roman"/>
          <w:sz w:val="28"/>
          <w:szCs w:val="28"/>
        </w:rPr>
        <w:t>Главы сельского поселения Мусорка                                      М.И.Штапаков</w:t>
      </w:r>
    </w:p>
    <w:p>
      <w:pPr>
        <w:pStyle w:val="ConsPlusNormal"/>
        <w:jc w:val="both"/>
        <w:rPr>
          <w:rFonts w:ascii="Times New Roman" w:hAnsi="Times New Roman" w:cs="Times New Roman"/>
          <w:sz w:val="20"/>
          <w:szCs w:val="28"/>
        </w:rPr>
      </w:pPr>
      <w:r>
        <w:rPr>
          <w:rFonts w:cs="Times New Roman" w:ascii="Times New Roman" w:hAnsi="Times New Roman"/>
          <w:sz w:val="20"/>
          <w:szCs w:val="28"/>
        </w:rPr>
      </w:r>
      <w:r>
        <w:br w:type="page"/>
      </w:r>
    </w:p>
    <w:p>
      <w:pPr>
        <w:pStyle w:val="ConsPlusNormal"/>
        <w:numPr>
          <w:ilvl w:val="0"/>
          <w:numId w:val="0"/>
        </w:numPr>
        <w:ind w:left="0" w:hanging="0"/>
        <w:jc w:val="right"/>
        <w:outlineLvl w:val="0"/>
        <w:rPr>
          <w:rFonts w:ascii="Times New Roman" w:hAnsi="Times New Roman" w:cs="Times New Roman"/>
          <w:sz w:val="20"/>
        </w:rPr>
      </w:pPr>
      <w:r>
        <w:rPr>
          <w:rFonts w:cs="Times New Roman" w:ascii="Times New Roman" w:hAnsi="Times New Roman"/>
          <w:sz w:val="20"/>
        </w:rPr>
        <w:t>Приложение к постановлению администрации</w:t>
      </w:r>
    </w:p>
    <w:p>
      <w:pPr>
        <w:pStyle w:val="ConsPlusNormal"/>
        <w:jc w:val="right"/>
        <w:rPr>
          <w:rFonts w:ascii="Times New Roman" w:hAnsi="Times New Roman" w:cs="Times New Roman"/>
          <w:sz w:val="20"/>
        </w:rPr>
      </w:pPr>
      <w:r>
        <w:rPr>
          <w:rFonts w:cs="Times New Roman" w:ascii="Times New Roman" w:hAnsi="Times New Roman"/>
          <w:sz w:val="20"/>
        </w:rPr>
        <w:t>сельского поселения Мусорка</w:t>
      </w:r>
    </w:p>
    <w:p>
      <w:pPr>
        <w:pStyle w:val="ConsPlusNormal"/>
        <w:jc w:val="right"/>
        <w:rPr>
          <w:rFonts w:ascii="Times New Roman" w:hAnsi="Times New Roman" w:cs="Times New Roman"/>
          <w:sz w:val="20"/>
        </w:rPr>
      </w:pPr>
      <w:r>
        <w:rPr>
          <w:rFonts w:cs="Times New Roman" w:ascii="Times New Roman" w:hAnsi="Times New Roman"/>
          <w:sz w:val="20"/>
        </w:rPr>
      </w:r>
    </w:p>
    <w:p>
      <w:pPr>
        <w:pStyle w:val="ConsPlusNormal"/>
        <w:jc w:val="right"/>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rPr>
        <w:t xml:space="preserve">от       2023 г. №  </w:t>
      </w:r>
    </w:p>
    <w:p>
      <w:pPr>
        <w:pStyle w:val="ConsPlusNormal"/>
        <w:jc w:val="right"/>
        <w:rPr>
          <w:rFonts w:ascii="Times New Roman" w:hAnsi="Times New Roman" w:cs="Times New Roman"/>
          <w:sz w:val="20"/>
        </w:rPr>
      </w:pPr>
      <w:r>
        <w:rPr>
          <w:rFonts w:cs="Times New Roman" w:ascii="Times New Roman" w:hAnsi="Times New Roman"/>
          <w:sz w:val="20"/>
        </w:rPr>
      </w:r>
    </w:p>
    <w:p>
      <w:pPr>
        <w:pStyle w:val="ConsPlusNormal"/>
        <w:jc w:val="both"/>
        <w:rPr>
          <w:rFonts w:ascii="Cambria" w:hAnsi="Cambria" w:cs="Times New Roman"/>
          <w:sz w:val="24"/>
          <w:szCs w:val="24"/>
        </w:rPr>
      </w:pPr>
      <w:r>
        <w:rPr>
          <w:rFonts w:cs="Times New Roman" w:ascii="Cambria" w:hAnsi="Cambria"/>
          <w:sz w:val="24"/>
          <w:szCs w:val="24"/>
        </w:rPr>
      </w:r>
    </w:p>
    <w:p>
      <w:pPr>
        <w:pStyle w:val="Normal"/>
        <w:jc w:val="center"/>
        <w:rPr>
          <w:rFonts w:ascii="Times New Roman" w:hAnsi="Times New Roman" w:cs="Times New Roman"/>
          <w:b/>
          <w:b/>
          <w:sz w:val="28"/>
          <w:szCs w:val="28"/>
        </w:rPr>
      </w:pPr>
      <w:bookmarkStart w:id="0" w:name="P34"/>
      <w:bookmarkEnd w:id="0"/>
      <w:r>
        <w:rPr>
          <w:rFonts w:cs="Times New Roman" w:ascii="Times New Roman" w:hAnsi="Times New Roman"/>
          <w:b/>
          <w:sz w:val="28"/>
          <w:szCs w:val="28"/>
        </w:rPr>
        <w:t xml:space="preserve">Порядок </w:t>
      </w:r>
    </w:p>
    <w:p>
      <w:pPr>
        <w:pStyle w:val="Normal"/>
        <w:jc w:val="center"/>
        <w:rPr/>
      </w:pPr>
      <w:r>
        <w:rPr>
          <w:rFonts w:cs="Times New Roman" w:ascii="Times New Roman" w:hAnsi="Times New Roman"/>
          <w:b/>
          <w:sz w:val="28"/>
          <w:szCs w:val="28"/>
        </w:rPr>
        <w:t>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Мусорка  муниципального района Ставропольский Самарской области</w:t>
      </w:r>
    </w:p>
    <w:p>
      <w:pPr>
        <w:pStyle w:val="Normal"/>
        <w:rPr/>
      </w:pPr>
      <w:r>
        <w:rPr>
          <w:rFonts w:cs="Times New Roman" w:ascii="Times New Roman" w:hAnsi="Times New Roman"/>
          <w:sz w:val="28"/>
          <w:szCs w:val="28"/>
        </w:rPr>
        <w:br/>
        <w:tab/>
        <w:t>1. Общие положения</w:t>
      </w:r>
    </w:p>
    <w:p>
      <w:pPr>
        <w:pStyle w:val="Normal"/>
        <w:jc w:val="both"/>
        <w:rPr/>
      </w:pPr>
      <w:r>
        <w:rPr>
          <w:rFonts w:cs="Times New Roman" w:ascii="Times New Roman" w:hAnsi="Times New Roman"/>
          <w:sz w:val="28"/>
          <w:szCs w:val="28"/>
        </w:rPr>
        <w:t>1.1. Настоящий Порядок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Мусорка муниципального района Ставропольский Самарской области</w:t>
      </w:r>
    </w:p>
    <w:p>
      <w:pPr>
        <w:pStyle w:val="Normal"/>
        <w:jc w:val="both"/>
        <w:rPr>
          <w:rFonts w:ascii="Times New Roman" w:hAnsi="Times New Roman" w:cs="Times New Roman"/>
          <w:sz w:val="28"/>
          <w:szCs w:val="28"/>
        </w:rPr>
      </w:pPr>
      <w:r>
        <w:rPr>
          <w:rFonts w:cs="Times New Roman" w:ascii="Times New Roman" w:hAnsi="Times New Roman"/>
          <w:sz w:val="28"/>
          <w:szCs w:val="28"/>
        </w:rPr>
        <w:t>1.2. Самовольная постройка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pPr>
        <w:pStyle w:val="Normal"/>
        <w:jc w:val="both"/>
        <w:rPr/>
      </w:pPr>
      <w:r>
        <w:rPr>
          <w:rFonts w:cs="Times New Roman" w:ascii="Times New Roman" w:hAnsi="Times New Roman"/>
          <w:sz w:val="28"/>
          <w:szCs w:val="28"/>
        </w:rPr>
        <w:tab/>
        <w:t>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pPr>
        <w:pStyle w:val="Normal"/>
        <w:jc w:val="both"/>
        <w:rPr>
          <w:rFonts w:ascii="Times New Roman" w:hAnsi="Times New Roman" w:cs="Times New Roman"/>
          <w:sz w:val="28"/>
          <w:szCs w:val="28"/>
        </w:rPr>
      </w:pPr>
      <w:r>
        <w:rPr>
          <w:rFonts w:cs="Times New Roman" w:ascii="Times New Roman" w:hAnsi="Times New Roman"/>
          <w:sz w:val="28"/>
          <w:szCs w:val="28"/>
        </w:rPr>
        <w:t>1.3. 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пунктом 3 статьи 222 </w:t>
      </w:r>
      <w:hyperlink r:id="rId7">
        <w:r>
          <w:rPr>
            <w:rFonts w:cs="Times New Roman" w:ascii="Times New Roman" w:hAnsi="Times New Roman"/>
            <w:color w:val="000000"/>
            <w:sz w:val="28"/>
            <w:szCs w:val="28"/>
          </w:rPr>
          <w:t>Гражданского кодекса Российской Федерации</w:t>
        </w:r>
      </w:hyperlink>
      <w:r>
        <w:rPr>
          <w:rFonts w:cs="Times New Roman" w:ascii="Times New Roman" w:hAnsi="Times New Roman"/>
          <w:sz w:val="28"/>
          <w:szCs w:val="28"/>
        </w:rPr>
        <w:t xml:space="preserve"> и случаев, если снос самовольной постройки или ее приведение в соответствие с установленными требованиями осуществляется в соответствии с решением администрации сельского поселения Мусорка муниципального района Ставропольский Самарской области (далее по тексту – Администрация поселения)</w:t>
      </w:r>
    </w:p>
    <w:p>
      <w:pPr>
        <w:pStyle w:val="Normal"/>
        <w:jc w:val="both"/>
        <w:rPr/>
      </w:pPr>
      <w:r>
        <w:rPr>
          <w:rFonts w:cs="Times New Roman" w:ascii="Times New Roman" w:hAnsi="Times New Roman"/>
          <w:sz w:val="28"/>
          <w:szCs w:val="28"/>
        </w:rPr>
        <w:t>1.4. Снос самовольных построек или их приведение в соответствие с установленными требованиями в принудительном порядке осуществляется на основании решения суда или решения администрации поселения, принимаемого в соответствии со статьей 222 </w:t>
      </w:r>
      <w:hyperlink r:id="rId8">
        <w:r>
          <w:rPr>
            <w:rFonts w:cs="Times New Roman" w:ascii="Times New Roman" w:hAnsi="Times New Roman"/>
            <w:color w:val="000000"/>
            <w:sz w:val="28"/>
            <w:szCs w:val="28"/>
          </w:rPr>
          <w:t>Гражданского кодекса Российской Федерации</w:t>
        </w:r>
      </w:hyperlink>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Порядок принятия решений о сносе самовольных построек или их приведении в соответствие с установленными требованиями.</w:t>
      </w:r>
    </w:p>
    <w:p>
      <w:pPr>
        <w:pStyle w:val="Normal"/>
        <w:jc w:val="both"/>
        <w:rPr/>
      </w:pPr>
      <w:r>
        <w:rPr>
          <w:rFonts w:cs="Times New Roman" w:ascii="Times New Roman" w:hAnsi="Times New Roman"/>
          <w:sz w:val="28"/>
          <w:szCs w:val="28"/>
        </w:rPr>
        <w:t>2.1. В соответствие с частью 2 статьи 55.32 Градостроительного кодекса Российской Федерации, Администрация поселения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w:t>
      </w:r>
      <w:hyperlink r:id="rId9">
        <w:r>
          <w:rPr>
            <w:rFonts w:cs="Times New Roman" w:ascii="Times New Roman" w:hAnsi="Times New Roman"/>
            <w:color w:val="000000"/>
            <w:sz w:val="28"/>
            <w:szCs w:val="28"/>
          </w:rPr>
          <w:t>Гражданского кодекса Российской Федерации</w:t>
        </w:r>
      </w:hyperlink>
      <w:r>
        <w:rPr>
          <w:rFonts w:cs="Times New Roman" w:ascii="Times New Roman" w:hAnsi="Times New Roman"/>
          <w:sz w:val="28"/>
          <w:szCs w:val="28"/>
        </w:rPr>
        <w:t>, обязана рассмотреть указанные уведомление и документы и по результатам такого рассмотрения совершить одно из следующих действий:</w:t>
      </w:r>
    </w:p>
    <w:p>
      <w:pPr>
        <w:pStyle w:val="Normal"/>
        <w:jc w:val="both"/>
        <w:rPr/>
      </w:pPr>
      <w:r>
        <w:rPr>
          <w:rFonts w:cs="Times New Roman" w:ascii="Times New Roman" w:hAnsi="Times New Roman"/>
          <w:sz w:val="28"/>
          <w:szCs w:val="28"/>
        </w:rPr>
        <w:tab/>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w:t>
      </w:r>
      <w:hyperlink r:id="rId10">
        <w:r>
          <w:rPr>
            <w:rFonts w:cs="Times New Roman" w:ascii="Times New Roman" w:hAnsi="Times New Roman"/>
            <w:color w:val="000000"/>
            <w:sz w:val="28"/>
            <w:szCs w:val="28"/>
          </w:rPr>
          <w:t>Гражданского кодекса Российской Федерации</w:t>
        </w:r>
      </w:hyperlink>
      <w:r>
        <w:rPr>
          <w:rFonts w:cs="Times New Roman" w:ascii="Times New Roman" w:hAnsi="Times New Roman"/>
          <w:sz w:val="28"/>
          <w:szCs w:val="28"/>
        </w:rPr>
        <w:t>;</w:t>
      </w:r>
    </w:p>
    <w:p>
      <w:pPr>
        <w:pStyle w:val="Normal"/>
        <w:jc w:val="both"/>
        <w:rPr/>
      </w:pPr>
      <w:r>
        <w:rPr>
          <w:rFonts w:cs="Times New Roman" w:ascii="Times New Roman" w:hAnsi="Times New Roman"/>
          <w:sz w:val="28"/>
          <w:szCs w:val="28"/>
        </w:rPr>
        <w:tab/>
        <w:t>2) обратиться в суд с иском о сносе самовольной постройки или ее приведении в соответствие с установленными требованиями;</w:t>
      </w:r>
    </w:p>
    <w:p>
      <w:pPr>
        <w:pStyle w:val="Normal"/>
        <w:jc w:val="both"/>
        <w:rPr/>
      </w:pPr>
      <w:r>
        <w:rPr>
          <w:rFonts w:cs="Times New Roman" w:ascii="Times New Roman" w:hAnsi="Times New Roman"/>
          <w:sz w:val="28"/>
          <w:szCs w:val="28"/>
        </w:rPr>
        <w:tab/>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pPr>
        <w:pStyle w:val="Normal"/>
        <w:jc w:val="both"/>
        <w:rPr>
          <w:rFonts w:ascii="Times New Roman" w:hAnsi="Times New Roman" w:cs="Times New Roman"/>
          <w:sz w:val="28"/>
          <w:szCs w:val="28"/>
        </w:rPr>
      </w:pPr>
      <w:r>
        <w:rPr>
          <w:rFonts w:cs="Times New Roman" w:ascii="Times New Roman" w:hAnsi="Times New Roman"/>
          <w:sz w:val="28"/>
          <w:szCs w:val="28"/>
        </w:rPr>
        <w:t>2.2. Администрация поселения принимает в порядке, установленном законом:</w:t>
      </w:r>
    </w:p>
    <w:p>
      <w:pPr>
        <w:pStyle w:val="Normal"/>
        <w:jc w:val="both"/>
        <w:rPr/>
      </w:pPr>
      <w:r>
        <w:rPr>
          <w:rFonts w:cs="Times New Roman" w:ascii="Times New Roman" w:hAnsi="Times New Roman"/>
          <w:sz w:val="28"/>
          <w:szCs w:val="28"/>
        </w:rPr>
        <w:tab/>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pPr>
        <w:pStyle w:val="Normal"/>
        <w:jc w:val="both"/>
        <w:rPr/>
      </w:pPr>
      <w:r>
        <w:rPr>
          <w:rFonts w:cs="Times New Roman" w:ascii="Times New Roman" w:hAnsi="Times New Roman"/>
          <w:sz w:val="28"/>
          <w:szCs w:val="28"/>
        </w:rPr>
        <w:tab/>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pPr>
        <w:pStyle w:val="Normal"/>
        <w:jc w:val="both"/>
        <w:rPr/>
      </w:pPr>
      <w:r>
        <w:rPr>
          <w:rFonts w:cs="Times New Roman" w:ascii="Times New Roman" w:hAnsi="Times New Roman"/>
          <w:sz w:val="28"/>
          <w:szCs w:val="28"/>
        </w:rPr>
        <w:tab/>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pPr>
        <w:pStyle w:val="Normal"/>
        <w:jc w:val="both"/>
        <w:rPr/>
      </w:pPr>
      <w:r>
        <w:rPr>
          <w:rFonts w:cs="Times New Roman" w:ascii="Times New Roman" w:hAnsi="Times New Roman"/>
          <w:sz w:val="28"/>
          <w:szCs w:val="28"/>
        </w:rPr>
        <w:tab/>
        <w:t>Предусмотренные настоящим пунктом решения не могут быть приняты Администрацией поселения:</w:t>
      </w:r>
    </w:p>
    <w:p>
      <w:pPr>
        <w:pStyle w:val="Normal"/>
        <w:jc w:val="both"/>
        <w:rPr/>
      </w:pPr>
      <w:r>
        <w:rPr>
          <w:rFonts w:cs="Times New Roman" w:ascii="Times New Roman" w:hAnsi="Times New Roman"/>
          <w:sz w:val="28"/>
          <w:szCs w:val="28"/>
        </w:rPr>
        <w:tab/>
        <w:t>-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pPr>
        <w:pStyle w:val="Normal"/>
        <w:jc w:val="both"/>
        <w:rPr/>
      </w:pPr>
      <w:r>
        <w:rPr>
          <w:rFonts w:cs="Times New Roman" w:ascii="Times New Roman" w:hAnsi="Times New Roman"/>
          <w:sz w:val="28"/>
          <w:szCs w:val="28"/>
        </w:rPr>
        <w:tab/>
        <w:t>- в отношении самовольных построек, относящихся в соответствии с федеральным законом к имуществу религиозного назначения, а также предназначенных для обслуживания имущества религиозного назначения и (или) образующих с ним единый монастырский, храмовый или иной культовый комплекс.</w:t>
      </w:r>
    </w:p>
    <w:p>
      <w:pPr>
        <w:pStyle w:val="Normal"/>
        <w:jc w:val="both"/>
        <w:rPr/>
      </w:pPr>
      <w:r>
        <w:rPr>
          <w:rFonts w:cs="Times New Roman" w:ascii="Times New Roman" w:hAnsi="Times New Roman"/>
          <w:sz w:val="28"/>
          <w:szCs w:val="28"/>
        </w:rPr>
        <w:tab/>
        <w:t>Понятие "имущество религиозного назначения" используется в значении, указанном в пункте 1 статьи 2 </w:t>
      </w:r>
      <w:hyperlink r:id="rId11">
        <w:r>
          <w:rPr>
            <w:rFonts w:cs="Times New Roman" w:ascii="Times New Roman" w:hAnsi="Times New Roman"/>
            <w:color w:val="000000"/>
            <w:sz w:val="28"/>
            <w:szCs w:val="28"/>
          </w:rPr>
          <w:t>Федерального закона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hyperlink>
      <w:r>
        <w:rPr>
          <w:rFonts w:cs="Times New Roman" w:ascii="Times New Roman" w:hAnsi="Times New Roman"/>
          <w:sz w:val="28"/>
          <w:szCs w:val="28"/>
        </w:rPr>
        <w:t xml:space="preserve">.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w:t>
        <w:br/>
        <w:t>2.3.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пунктом 3 статьи 222 </w:t>
      </w:r>
      <w:hyperlink r:id="rId12">
        <w:r>
          <w:rPr>
            <w:rFonts w:cs="Times New Roman" w:ascii="Times New Roman" w:hAnsi="Times New Roman"/>
            <w:color w:val="000000"/>
            <w:sz w:val="28"/>
            <w:szCs w:val="28"/>
          </w:rPr>
          <w:t>Гражданского кодекса Российской Федерации</w:t>
        </w:r>
      </w:hyperlink>
      <w:r>
        <w:rPr>
          <w:rFonts w:cs="Times New Roman" w:ascii="Times New Roman" w:hAnsi="Times New Roman"/>
          <w:sz w:val="28"/>
          <w:szCs w:val="28"/>
        </w:rPr>
        <w:t>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pPr>
        <w:pStyle w:val="Normal"/>
        <w:jc w:val="both"/>
        <w:rPr/>
      </w:pPr>
      <w:r>
        <w:rPr>
          <w:rFonts w:cs="Times New Roman" w:ascii="Times New Roman" w:hAnsi="Times New Roman"/>
          <w:sz w:val="28"/>
          <w:szCs w:val="28"/>
        </w:rPr>
        <w:t>2.4. 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 </w:t>
      </w:r>
      <w:hyperlink r:id="rId13">
        <w:r>
          <w:rPr>
            <w:rFonts w:cs="Times New Roman" w:ascii="Times New Roman" w:hAnsi="Times New Roman"/>
            <w:color w:val="000000"/>
            <w:sz w:val="28"/>
            <w:szCs w:val="28"/>
          </w:rPr>
          <w:t>Гражданского кодекса Российской Федерации</w:t>
        </w:r>
      </w:hyperlink>
      <w:r>
        <w:rPr>
          <w:rFonts w:cs="Times New Roman" w:ascii="Times New Roman" w:hAnsi="Times New Roman"/>
          <w:sz w:val="28"/>
          <w:szCs w:val="28"/>
        </w:rPr>
        <w:t>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pPr>
        <w:pStyle w:val="Normal"/>
        <w:jc w:val="both"/>
        <w:rPr/>
      </w:pPr>
      <w:r>
        <w:rPr>
          <w:rFonts w:cs="Times New Roman" w:ascii="Times New Roman" w:hAnsi="Times New Roman"/>
          <w:sz w:val="28"/>
          <w:szCs w:val="28"/>
        </w:rPr>
        <w:tab/>
        <w:t>1) права на эти объекты, жилые дома, жилые строения зарегистрированы;</w:t>
      </w:r>
    </w:p>
    <w:p>
      <w:pPr>
        <w:pStyle w:val="Normal"/>
        <w:jc w:val="both"/>
        <w:rPr/>
      </w:pPr>
      <w:r>
        <w:rPr>
          <w:rFonts w:cs="Times New Roman" w:ascii="Times New Roman" w:hAnsi="Times New Roman"/>
          <w:sz w:val="28"/>
          <w:szCs w:val="28"/>
        </w:rPr>
        <w:tab/>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pPr>
        <w:pStyle w:val="Normal"/>
        <w:jc w:val="both"/>
        <w:rPr/>
      </w:pPr>
      <w:r>
        <w:rPr>
          <w:rFonts w:cs="Times New Roman" w:ascii="Times New Roman" w:hAnsi="Times New Roman"/>
          <w:sz w:val="28"/>
          <w:szCs w:val="28"/>
        </w:rPr>
        <w:tab/>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pPr>
        <w:pStyle w:val="Normal"/>
        <w:jc w:val="both"/>
        <w:rPr>
          <w:rFonts w:ascii="Times New Roman" w:hAnsi="Times New Roman" w:cs="Times New Roman"/>
          <w:sz w:val="28"/>
          <w:szCs w:val="28"/>
        </w:rPr>
      </w:pPr>
      <w:r>
        <w:rPr>
          <w:rFonts w:cs="Times New Roman" w:ascii="Times New Roman" w:hAnsi="Times New Roman"/>
          <w:sz w:val="28"/>
          <w:szCs w:val="28"/>
        </w:rPr>
        <w:t>2.5. Положения пункта 2.4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
    <w:p>
      <w:pPr>
        <w:pStyle w:val="Normal"/>
        <w:jc w:val="both"/>
        <w:rPr/>
      </w:pPr>
      <w:r>
        <w:rPr>
          <w:rFonts w:cs="Times New Roman" w:ascii="Times New Roman" w:hAnsi="Times New Roman"/>
          <w:sz w:val="28"/>
          <w:szCs w:val="28"/>
        </w:rPr>
        <w:t>2.6.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 </w:t>
      </w:r>
      <w:hyperlink r:id="rId14">
        <w:r>
          <w:rPr>
            <w:rFonts w:cs="Times New Roman" w:ascii="Times New Roman" w:hAnsi="Times New Roman"/>
            <w:color w:val="000000"/>
            <w:sz w:val="28"/>
            <w:szCs w:val="28"/>
          </w:rPr>
          <w:t>Гражданского кодекса Российской Федерации</w:t>
        </w:r>
      </w:hyperlink>
      <w:r>
        <w:rPr>
          <w:rFonts w:cs="Times New Roman" w:ascii="Times New Roman" w:hAnsi="Times New Roman"/>
          <w:sz w:val="28"/>
          <w:szCs w:val="28"/>
        </w:rPr>
        <w:t>:</w:t>
      </w:r>
    </w:p>
    <w:p>
      <w:pPr>
        <w:pStyle w:val="Normal"/>
        <w:jc w:val="both"/>
        <w:rPr/>
      </w:pPr>
      <w:r>
        <w:rPr>
          <w:rFonts w:cs="Times New Roman" w:ascii="Times New Roman" w:hAnsi="Times New Roman"/>
          <w:sz w:val="28"/>
          <w:szCs w:val="28"/>
        </w:rPr>
        <w:tab/>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w:t>
      </w:r>
      <w:hyperlink r:id="rId15">
        <w:r>
          <w:rPr>
            <w:rFonts w:cs="Times New Roman" w:ascii="Times New Roman" w:hAnsi="Times New Roman"/>
            <w:color w:val="000000"/>
            <w:sz w:val="28"/>
            <w:szCs w:val="28"/>
          </w:rPr>
          <w:t>Земельного кодекса Российской Федерации</w:t>
        </w:r>
      </w:hyperlink>
      <w:r>
        <w:rPr>
          <w:rFonts w:cs="Times New Roman" w:ascii="Times New Roman" w:hAnsi="Times New Roman"/>
          <w:sz w:val="28"/>
          <w:szCs w:val="28"/>
        </w:rPr>
        <w:t>;</w:t>
      </w:r>
    </w:p>
    <w:p>
      <w:pPr>
        <w:pStyle w:val="Normal"/>
        <w:jc w:val="both"/>
        <w:rPr/>
      </w:pPr>
      <w:r>
        <w:rPr>
          <w:rFonts w:cs="Times New Roman" w:ascii="Times New Roman" w:hAnsi="Times New Roman"/>
          <w:sz w:val="28"/>
          <w:szCs w:val="28"/>
        </w:rPr>
        <w:tab/>
        <w:t>2) в связи с отсутствием разрешения на строительство в отношении здания, сооружения или другого строения, созданных до 14.05.1998.</w:t>
      </w:r>
    </w:p>
    <w:p>
      <w:pPr>
        <w:pStyle w:val="Normal"/>
        <w:jc w:val="both"/>
        <w:rPr/>
      </w:pPr>
      <w:r>
        <w:rPr>
          <w:rFonts w:cs="Times New Roman" w:ascii="Times New Roman" w:hAnsi="Times New Roman"/>
          <w:sz w:val="28"/>
          <w:szCs w:val="28"/>
        </w:rPr>
        <w:tab/>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pPr>
        <w:pStyle w:val="Normal"/>
        <w:jc w:val="both"/>
        <w:rPr/>
      </w:pPr>
      <w:r>
        <w:rPr>
          <w:rFonts w:cs="Times New Roman" w:ascii="Times New Roman" w:hAnsi="Times New Roman"/>
          <w:sz w:val="28"/>
          <w:szCs w:val="28"/>
        </w:rPr>
        <w:t>2.7.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w:t>
      </w:r>
      <w:hyperlink r:id="rId16">
        <w:r>
          <w:rPr>
            <w:rFonts w:cs="Times New Roman" w:ascii="Times New Roman" w:hAnsi="Times New Roman"/>
            <w:color w:val="000000"/>
            <w:sz w:val="28"/>
            <w:szCs w:val="28"/>
          </w:rPr>
          <w:t>Гражданского кодекса Российской Федерации</w:t>
        </w:r>
      </w:hyperlink>
      <w:r>
        <w:rPr>
          <w:rFonts w:cs="Times New Roman" w:ascii="Times New Roman" w:hAnsi="Times New Roman"/>
          <w:sz w:val="28"/>
          <w:szCs w:val="28"/>
        </w:rPr>
        <w:t>, принимается Администрацией поселения путем издания правового акта в форме постановления (далее - Постановление).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Организация работы по сносу самовольных построек или их приведению в соответствие с установленными требованиями на основании решения Администрации поселения.</w:t>
      </w:r>
    </w:p>
    <w:p>
      <w:pPr>
        <w:pStyle w:val="Normal"/>
        <w:jc w:val="both"/>
        <w:rPr>
          <w:rFonts w:ascii="Times New Roman" w:hAnsi="Times New Roman" w:cs="Times New Roman"/>
          <w:sz w:val="28"/>
          <w:szCs w:val="28"/>
        </w:rPr>
      </w:pPr>
      <w:r>
        <w:rPr>
          <w:rFonts w:cs="Times New Roman" w:ascii="Times New Roman" w:hAnsi="Times New Roman"/>
          <w:sz w:val="28"/>
          <w:szCs w:val="28"/>
        </w:rPr>
        <w:t>3.1.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w:t>
      </w:r>
    </w:p>
    <w:p>
      <w:pPr>
        <w:pStyle w:val="Normal"/>
        <w:jc w:val="both"/>
        <w:rPr>
          <w:rFonts w:ascii="Times New Roman" w:hAnsi="Times New Roman" w:cs="Times New Roman"/>
          <w:sz w:val="28"/>
          <w:szCs w:val="28"/>
        </w:rPr>
      </w:pPr>
      <w:r>
        <w:rPr>
          <w:rFonts w:cs="Times New Roman" w:ascii="Times New Roman" w:hAnsi="Times New Roman"/>
          <w:sz w:val="28"/>
          <w:szCs w:val="28"/>
        </w:rPr>
        <w:t>3.2. Срок для добровольного сноса самовольной постройки или ее приведения в соответствие с установленными требованиями определяется в Постановлении.</w:t>
      </w:r>
    </w:p>
    <w:p>
      <w:pPr>
        <w:pStyle w:val="Normal"/>
        <w:jc w:val="both"/>
        <w:rPr>
          <w:rFonts w:ascii="Times New Roman" w:hAnsi="Times New Roman" w:cs="Times New Roman"/>
          <w:sz w:val="28"/>
          <w:szCs w:val="28"/>
        </w:rPr>
      </w:pPr>
      <w:r>
        <w:rPr>
          <w:rFonts w:cs="Times New Roman" w:ascii="Times New Roman" w:hAnsi="Times New Roman"/>
          <w:sz w:val="28"/>
          <w:szCs w:val="28"/>
        </w:rPr>
        <w:t>3.3.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поселения обязана направить копию Постановления лицу, осуществившему самовольную постройку, а при отсутствии у Администрации поселения сведений о таком лице правообладателю земельного участка, на котором создана или возведена самовольная постройка.</w:t>
      </w:r>
    </w:p>
    <w:p>
      <w:pPr>
        <w:pStyle w:val="Normal"/>
        <w:jc w:val="both"/>
        <w:rPr/>
      </w:pPr>
      <w:r>
        <w:rPr>
          <w:rFonts w:cs="Times New Roman" w:ascii="Times New Roman" w:hAnsi="Times New Roman"/>
          <w:sz w:val="28"/>
          <w:szCs w:val="28"/>
        </w:rPr>
        <w:tab/>
        <w:t>По истечении срока для сноса самовольной постройки или ее приведения в соответствие с установленными требованиями, указанного в Постановлении, Администрация поселения осуществляет повторный осмотр места расположения самовольной постройки с целью установления факта исполнения Постановления с составлением повторного акта осмотра.</w:t>
      </w:r>
    </w:p>
    <w:p>
      <w:pPr>
        <w:pStyle w:val="Normal"/>
        <w:jc w:val="both"/>
        <w:rPr>
          <w:rFonts w:ascii="Times New Roman" w:hAnsi="Times New Roman" w:cs="Times New Roman"/>
          <w:sz w:val="28"/>
          <w:szCs w:val="28"/>
        </w:rPr>
      </w:pPr>
      <w:r>
        <w:rPr>
          <w:rFonts w:cs="Times New Roman" w:ascii="Times New Roman" w:hAnsi="Times New Roman"/>
          <w:sz w:val="28"/>
          <w:szCs w:val="28"/>
        </w:rPr>
        <w:t>3.4. В случае, если лица, указанные в пункте 3.3 Порядка, не были выявлены, Администрация поселения в течение семи рабочих дней со дня принятия соответствующего решения обязана:</w:t>
      </w:r>
    </w:p>
    <w:p>
      <w:pPr>
        <w:pStyle w:val="Normal"/>
        <w:jc w:val="both"/>
        <w:rPr/>
      </w:pPr>
      <w:r>
        <w:rPr>
          <w:rFonts w:cs="Times New Roman" w:ascii="Times New Roman" w:hAnsi="Times New Roman"/>
          <w:sz w:val="28"/>
          <w:szCs w:val="28"/>
        </w:rPr>
        <w:tab/>
        <w:t>1) обеспечить опубликование в порядке, установленном Уставом сельского поселения Ташелка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pPr>
        <w:pStyle w:val="Normal"/>
        <w:jc w:val="both"/>
        <w:rPr/>
      </w:pPr>
      <w:r>
        <w:rPr>
          <w:rFonts w:cs="Times New Roman" w:ascii="Times New Roman" w:hAnsi="Times New Roman"/>
          <w:sz w:val="28"/>
          <w:szCs w:val="28"/>
        </w:rPr>
        <w:tab/>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pPr>
        <w:pStyle w:val="Normal"/>
        <w:jc w:val="both"/>
        <w:rPr/>
      </w:pPr>
      <w:r>
        <w:rPr>
          <w:rFonts w:cs="Times New Roman" w:ascii="Times New Roman" w:hAnsi="Times New Roman"/>
          <w:sz w:val="28"/>
          <w:szCs w:val="28"/>
        </w:rPr>
        <w:tab/>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pPr>
        <w:pStyle w:val="Normal"/>
        <w:jc w:val="both"/>
        <w:rPr>
          <w:rFonts w:ascii="Times New Roman" w:hAnsi="Times New Roman" w:cs="Times New Roman"/>
          <w:sz w:val="28"/>
          <w:szCs w:val="28"/>
        </w:rPr>
      </w:pPr>
      <w:r>
        <w:rPr>
          <w:rFonts w:cs="Times New Roman" w:ascii="Times New Roman" w:hAnsi="Times New Roman"/>
          <w:sz w:val="28"/>
          <w:szCs w:val="28"/>
        </w:rPr>
        <w:t>3.5.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Администрации поселения.</w:t>
      </w:r>
    </w:p>
    <w:p>
      <w:pPr>
        <w:pStyle w:val="Normal"/>
        <w:jc w:val="both"/>
        <w:rPr>
          <w:rFonts w:ascii="Times New Roman" w:hAnsi="Times New Roman" w:cs="Times New Roman"/>
          <w:sz w:val="28"/>
          <w:szCs w:val="28"/>
        </w:rPr>
      </w:pPr>
      <w:r>
        <w:rPr>
          <w:rFonts w:cs="Times New Roman" w:ascii="Times New Roman" w:hAnsi="Times New Roman"/>
          <w:sz w:val="28"/>
          <w:szCs w:val="28"/>
        </w:rPr>
        <w:t>3.6.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pPr>
        <w:pStyle w:val="Normal"/>
        <w:jc w:val="both"/>
        <w:rPr/>
      </w:pPr>
      <w:r>
        <w:rPr>
          <w:rFonts w:cs="Times New Roman" w:ascii="Times New Roman" w:hAnsi="Times New Roman"/>
          <w:sz w:val="28"/>
          <w:szCs w:val="28"/>
        </w:rPr>
        <w:t>3.7. В случае, если в установленный срок лицами, указанными в пункте 3.5 Порядка, не выполнены обязанности, предусмотренные пунктом 3.10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w:t>
      </w:r>
      <w:hyperlink r:id="rId17">
        <w:r>
          <w:rPr>
            <w:rFonts w:cs="Times New Roman" w:ascii="Times New Roman" w:hAnsi="Times New Roman"/>
            <w:color w:val="000000"/>
            <w:sz w:val="28"/>
            <w:szCs w:val="28"/>
          </w:rPr>
          <w:t>Земельным кодексом Российской Федерации</w:t>
        </w:r>
      </w:hyperlink>
      <w:r>
        <w:rPr>
          <w:rFonts w:cs="Times New Roman" w:ascii="Times New Roman" w:hAnsi="Times New Roman"/>
          <w:sz w:val="28"/>
          <w:szCs w:val="28"/>
        </w:rPr>
        <w:t>, переходит к новому правообладателю земельного участка.</w:t>
      </w:r>
    </w:p>
    <w:p>
      <w:pPr>
        <w:pStyle w:val="Normal"/>
        <w:jc w:val="both"/>
        <w:rPr>
          <w:rFonts w:ascii="Times New Roman" w:hAnsi="Times New Roman" w:cs="Times New Roman"/>
          <w:sz w:val="28"/>
          <w:szCs w:val="28"/>
        </w:rPr>
      </w:pPr>
      <w:r>
        <w:rPr>
          <w:rFonts w:cs="Times New Roman" w:ascii="Times New Roman" w:hAnsi="Times New Roman"/>
          <w:sz w:val="28"/>
          <w:szCs w:val="28"/>
        </w:rPr>
        <w:t>3.8. В случае, если принято решение о сносе самовольной постройки или ее приведении в соответствие с установленными требованиями, лица, указанные в пункте 3.5 Порядка, а в случаях, предусмотренных пунктами 3.6 и 3.12 Порядка, соответственно новый правообладатель земельного участка, Администрация поселения по своему выбору осуществляют снос самовольной постройки или ее приведение в соответствие с установленными требованиями.</w:t>
      </w:r>
    </w:p>
    <w:p>
      <w:pPr>
        <w:pStyle w:val="Normal"/>
        <w:jc w:val="both"/>
        <w:rPr/>
      </w:pPr>
      <w:r>
        <w:rPr>
          <w:rFonts w:cs="Times New Roman" w:ascii="Times New Roman" w:hAnsi="Times New Roman"/>
          <w:sz w:val="28"/>
          <w:szCs w:val="28"/>
        </w:rPr>
        <w:t>3.9. Снос самовольной постройки осуществляется в соответствии со статьями 55.30, 55.31 и 55.33 </w:t>
      </w:r>
      <w:hyperlink r:id="rId18">
        <w:r>
          <w:rPr>
            <w:rFonts w:cs="Times New Roman" w:ascii="Times New Roman" w:hAnsi="Times New Roman"/>
            <w:color w:val="000000"/>
            <w:sz w:val="28"/>
            <w:szCs w:val="28"/>
          </w:rPr>
          <w:t>Градостроительного кодекса Российской Федерации</w:t>
        </w:r>
      </w:hyperlink>
      <w:r>
        <w:rPr>
          <w:rFonts w:cs="Times New Roman" w:ascii="Times New Roman" w:hAnsi="Times New Roman"/>
          <w:sz w:val="28"/>
          <w:szCs w:val="28"/>
        </w:rPr>
        <w:t>.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 </w:t>
      </w:r>
      <w:hyperlink r:id="rId19">
        <w:r>
          <w:rPr>
            <w:rFonts w:cs="Times New Roman" w:ascii="Times New Roman" w:hAnsi="Times New Roman"/>
            <w:color w:val="000000"/>
            <w:sz w:val="28"/>
            <w:szCs w:val="28"/>
          </w:rPr>
          <w:t>Градостроительного кодекса Российской Федерации</w:t>
        </w:r>
      </w:hyperlink>
      <w:r>
        <w:rPr>
          <w:rFonts w:cs="Times New Roman" w:ascii="Times New Roman" w:hAnsi="Times New Roman"/>
          <w:sz w:val="28"/>
          <w:szCs w:val="28"/>
        </w:rPr>
        <w:t>.</w:t>
      </w:r>
    </w:p>
    <w:p>
      <w:pPr>
        <w:pStyle w:val="Normal"/>
        <w:jc w:val="both"/>
        <w:rPr>
          <w:rFonts w:ascii="Times New Roman" w:hAnsi="Times New Roman" w:cs="Times New Roman"/>
          <w:sz w:val="28"/>
          <w:szCs w:val="28"/>
        </w:rPr>
      </w:pPr>
      <w:r>
        <w:rPr>
          <w:rFonts w:cs="Times New Roman" w:ascii="Times New Roman" w:hAnsi="Times New Roman"/>
          <w:sz w:val="28"/>
          <w:szCs w:val="28"/>
        </w:rPr>
        <w:t>3.10. Лица, указанные в пункте 3.5 Порядка, обязаны:</w:t>
      </w:r>
    </w:p>
    <w:p>
      <w:pPr>
        <w:pStyle w:val="Normal"/>
        <w:jc w:val="both"/>
        <w:rPr/>
      </w:pPr>
      <w:r>
        <w:rPr>
          <w:rFonts w:cs="Times New Roman" w:ascii="Times New Roman" w:hAnsi="Times New Roman"/>
          <w:sz w:val="28"/>
          <w:szCs w:val="28"/>
        </w:rPr>
        <w:tab/>
        <w:t>1) осуществить снос самовольной постройки в случае, если принято решение о сносе самовольной постройки, в срок, установленный указанным решением;</w:t>
      </w:r>
    </w:p>
    <w:p>
      <w:pPr>
        <w:pStyle w:val="Normal"/>
        <w:jc w:val="both"/>
        <w:rPr/>
      </w:pPr>
      <w:r>
        <w:rPr>
          <w:rFonts w:cs="Times New Roman" w:ascii="Times New Roman" w:hAnsi="Times New Roman"/>
          <w:sz w:val="28"/>
          <w:szCs w:val="28"/>
        </w:rPr>
        <w:tab/>
        <w:t>2) осуществить снос самовольной постройки либо представить в Администрацию поселения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pPr>
        <w:pStyle w:val="Normal"/>
        <w:jc w:val="both"/>
        <w:rPr/>
      </w:pPr>
      <w:r>
        <w:rPr>
          <w:rFonts w:cs="Times New Roman" w:ascii="Times New Roman" w:hAnsi="Times New Roman"/>
          <w:sz w:val="28"/>
          <w:szCs w:val="28"/>
        </w:rPr>
        <w:tab/>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подпунктом 2 данного пункта Порядка, такие лица представили в Администрацию поселения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pPr>
        <w:pStyle w:val="Normal"/>
        <w:jc w:val="both"/>
        <w:rPr>
          <w:rFonts w:ascii="Times New Roman" w:hAnsi="Times New Roman" w:cs="Times New Roman"/>
          <w:sz w:val="28"/>
          <w:szCs w:val="28"/>
        </w:rPr>
      </w:pPr>
      <w:r>
        <w:rPr>
          <w:rFonts w:cs="Times New Roman" w:ascii="Times New Roman" w:hAnsi="Times New Roman"/>
          <w:sz w:val="28"/>
          <w:szCs w:val="28"/>
        </w:rPr>
        <w:t>3.11. В случае, если указанными в пункте 3.5 Порядка лицами в установленные сроки не выполнены обязанности, предусмотренные пунктом 3.10 Порядка, Администрация поселения выполняет одно из следующих действий:</w:t>
      </w:r>
    </w:p>
    <w:p>
      <w:pPr>
        <w:pStyle w:val="Normal"/>
        <w:jc w:val="both"/>
        <w:rPr/>
      </w:pPr>
      <w:r>
        <w:rPr>
          <w:rFonts w:cs="Times New Roman" w:ascii="Times New Roman" w:hAnsi="Times New Roman"/>
          <w:sz w:val="28"/>
          <w:szCs w:val="28"/>
        </w:rPr>
        <w:tab/>
        <w:t>1) направляет в течение семи рабочих дней со дня истечения срока, предусмотренного пунктом 3.10 Порядка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pPr>
        <w:pStyle w:val="Normal"/>
        <w:jc w:val="both"/>
        <w:rPr/>
      </w:pPr>
      <w:r>
        <w:rPr>
          <w:rFonts w:cs="Times New Roman" w:ascii="Times New Roman" w:hAnsi="Times New Roman"/>
          <w:sz w:val="28"/>
          <w:szCs w:val="28"/>
        </w:rPr>
        <w:tab/>
        <w:t>2)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3.12 Порядка;</w:t>
      </w:r>
    </w:p>
    <w:p>
      <w:pPr>
        <w:pStyle w:val="Normal"/>
        <w:jc w:val="both"/>
        <w:rPr/>
      </w:pPr>
      <w:r>
        <w:rPr>
          <w:rFonts w:cs="Times New Roman" w:ascii="Times New Roman" w:hAnsi="Times New Roman"/>
          <w:sz w:val="28"/>
          <w:szCs w:val="28"/>
        </w:rPr>
        <w:tab/>
        <w:t>3)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3.12 Порядка.</w:t>
      </w:r>
    </w:p>
    <w:p>
      <w:pPr>
        <w:pStyle w:val="Normal"/>
        <w:jc w:val="both"/>
        <w:rPr/>
      </w:pPr>
      <w:r>
        <w:rPr>
          <w:rFonts w:cs="Times New Roman" w:ascii="Times New Roman" w:hAnsi="Times New Roman"/>
          <w:sz w:val="28"/>
          <w:szCs w:val="28"/>
        </w:rPr>
        <w:tab/>
        <w:t>Данный пункт Порядка применяется также в случаях, если решение о сносе самовольной постройки принято в соответствии с </w:t>
      </w:r>
      <w:hyperlink r:id="rId20">
        <w:r>
          <w:rPr>
            <w:rFonts w:cs="Times New Roman" w:ascii="Times New Roman" w:hAnsi="Times New Roman"/>
            <w:color w:val="000000"/>
            <w:sz w:val="28"/>
            <w:szCs w:val="28"/>
          </w:rPr>
          <w:t>Гражданским кодексом Российской Федерации</w:t>
        </w:r>
      </w:hyperlink>
      <w:r>
        <w:rPr>
          <w:rFonts w:cs="Times New Roman" w:ascii="Times New Roman" w:hAnsi="Times New Roman"/>
          <w:sz w:val="28"/>
          <w:szCs w:val="28"/>
        </w:rPr>
        <w:t> до 04.08.2018 и самовольная постройка не была снесена в срок, установленный данным решением.</w:t>
      </w:r>
    </w:p>
    <w:p>
      <w:pPr>
        <w:pStyle w:val="Normal"/>
        <w:jc w:val="both"/>
        <w:rPr>
          <w:rFonts w:ascii="Times New Roman" w:hAnsi="Times New Roman" w:cs="Times New Roman"/>
          <w:sz w:val="28"/>
          <w:szCs w:val="28"/>
        </w:rPr>
      </w:pPr>
      <w:r>
        <w:rPr>
          <w:rFonts w:cs="Times New Roman" w:ascii="Times New Roman" w:hAnsi="Times New Roman"/>
          <w:sz w:val="28"/>
          <w:szCs w:val="28"/>
        </w:rPr>
        <w:t>3.12. Снос самовольной постройки или ее приведение в соответствие с установленными требованиями осуществляется Администрацией поселения в следующих случаях:</w:t>
      </w:r>
    </w:p>
    <w:p>
      <w:pPr>
        <w:pStyle w:val="Normal"/>
        <w:jc w:val="both"/>
        <w:rPr/>
      </w:pPr>
      <w:r>
        <w:rPr>
          <w:rFonts w:cs="Times New Roman" w:ascii="Times New Roman" w:hAnsi="Times New Roman"/>
          <w:sz w:val="28"/>
          <w:szCs w:val="28"/>
        </w:rPr>
        <w:tab/>
        <w:t>1) в течение двух месяцев со дня размещения на официальном сайте Администрации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3.5 Порядка, не были выявлены;</w:t>
      </w:r>
    </w:p>
    <w:p>
      <w:pPr>
        <w:pStyle w:val="Normal"/>
        <w:jc w:val="both"/>
        <w:rPr/>
      </w:pPr>
      <w:r>
        <w:rPr>
          <w:rFonts w:cs="Times New Roman" w:ascii="Times New Roman" w:hAnsi="Times New Roman"/>
          <w:sz w:val="28"/>
          <w:szCs w:val="28"/>
        </w:rPr>
        <w:tab/>
        <w:t>2) в течение шести месяцев со дня истечения срока, установленного решением суда или Администрацией поселения о сносе самовольной постройки либо решением суда или Администрацией поселения о сносе самовольной постройки или ее приведении в соответствие с установленными требованиями, лица, указанные в пункте 3.5 Порядка, не выполнили соответствующие обязанности, предусмотренные пунктом 3.10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pPr>
        <w:pStyle w:val="Normal"/>
        <w:jc w:val="both"/>
        <w:rPr/>
      </w:pPr>
      <w:r>
        <w:rPr>
          <w:rFonts w:cs="Times New Roman" w:ascii="Times New Roman" w:hAnsi="Times New Roman"/>
          <w:sz w:val="28"/>
          <w:szCs w:val="28"/>
        </w:rPr>
        <w:tab/>
        <w:t>3) в срок, установленный решением суда или Администрацией 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 лицами, указанными в пункте 3.5 Порядка, не выполнены соответствующие обязанности, предусмотренные пунктом 3.10 Порядка,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pPr>
        <w:pStyle w:val="Normal"/>
        <w:jc w:val="both"/>
        <w:rPr/>
      </w:pPr>
      <w:r>
        <w:rPr>
          <w:rFonts w:cs="Times New Roman" w:ascii="Times New Roman" w:hAnsi="Times New Roman"/>
          <w:sz w:val="28"/>
          <w:szCs w:val="28"/>
        </w:rPr>
        <w:tab/>
        <w:t>Данный пункт Порядка применяется также в случаях, если решение о сносе самовольной постройки принято в соответствии с </w:t>
      </w:r>
      <w:hyperlink r:id="rId21">
        <w:r>
          <w:rPr>
            <w:rFonts w:cs="Times New Roman" w:ascii="Times New Roman" w:hAnsi="Times New Roman"/>
            <w:color w:val="000000"/>
            <w:sz w:val="28"/>
            <w:szCs w:val="28"/>
          </w:rPr>
          <w:t>Гражданским кодексом Российской Федерации</w:t>
        </w:r>
      </w:hyperlink>
      <w:r>
        <w:rPr>
          <w:rFonts w:cs="Times New Roman" w:ascii="Times New Roman" w:hAnsi="Times New Roman"/>
          <w:sz w:val="28"/>
          <w:szCs w:val="28"/>
        </w:rPr>
        <w:t> до 04.08.2018 и самовольная постройка не была снесена в срок, установленный данным решением.</w:t>
      </w:r>
    </w:p>
    <w:p>
      <w:pPr>
        <w:pStyle w:val="Normal"/>
        <w:jc w:val="both"/>
        <w:rPr>
          <w:rFonts w:ascii="Times New Roman" w:hAnsi="Times New Roman" w:cs="Times New Roman"/>
          <w:sz w:val="28"/>
          <w:szCs w:val="28"/>
        </w:rPr>
      </w:pPr>
      <w:r>
        <w:rPr>
          <w:rFonts w:cs="Times New Roman" w:ascii="Times New Roman" w:hAnsi="Times New Roman"/>
          <w:sz w:val="28"/>
          <w:szCs w:val="28"/>
        </w:rPr>
        <w:t>3.13. В течение двух месяцев со дня истечения сроков, указанных соответственно в подпунктах 1 - 3 пункта 3.12 Порядка, Администрация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pPr>
        <w:pStyle w:val="Normal"/>
        <w:jc w:val="both"/>
        <w:rPr>
          <w:rFonts w:ascii="Times New Roman" w:hAnsi="Times New Roman" w:cs="Times New Roman"/>
          <w:sz w:val="28"/>
          <w:szCs w:val="28"/>
        </w:rPr>
      </w:pPr>
      <w:r>
        <w:rPr>
          <w:rFonts w:cs="Times New Roman" w:ascii="Times New Roman" w:hAnsi="Times New Roman"/>
          <w:sz w:val="28"/>
          <w:szCs w:val="28"/>
        </w:rPr>
        <w:t>3.14. В случаях, предусмотренных подпунктами 2 и 3 пункта 3.12 Порядка, Администрация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3.5 Порядка, за исключением случая, если в соответствии с федеральным законом Администрация поселения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pPr>
        <w:pStyle w:val="Normal"/>
        <w:rPr>
          <w:rFonts w:ascii="Times New Roman" w:hAnsi="Times New Roman" w:cs="Times New Roman"/>
          <w:sz w:val="24"/>
          <w:szCs w:val="28"/>
        </w:rPr>
      </w:pPr>
      <w:r>
        <w:rPr>
          <w:rFonts w:cs="Times New Roman" w:ascii="Times New Roman" w:hAnsi="Times New Roman"/>
          <w:sz w:val="24"/>
          <w:szCs w:val="28"/>
        </w:rPr>
      </w:r>
    </w:p>
    <w:p>
      <w:pPr>
        <w:pStyle w:val="Normal"/>
        <w:rPr>
          <w:rFonts w:ascii="Times New Roman" w:hAnsi="Times New Roman" w:cs="Times New Roman"/>
          <w:sz w:val="24"/>
        </w:rPr>
      </w:pPr>
      <w:r>
        <w:rPr/>
      </w:r>
    </w:p>
    <w:sectPr>
      <w:footerReference w:type="default" r:id="rId22"/>
      <w:type w:val="nextPage"/>
      <w:pgSz w:w="11906" w:h="16838"/>
      <w:pgMar w:left="1440" w:right="851" w:gutter="0" w:header="0" w:top="709"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Symbol">
    <w:charset w:val="cc"/>
    <w:family w:val="roman"/>
    <w:pitch w:val="variable"/>
  </w:font>
  <w:font w:name="Segoe UI">
    <w:charset w:val="cc"/>
    <w:family w:val="roman"/>
    <w:pitch w:val="variable"/>
  </w:font>
  <w:font w:name="Liberation Sans">
    <w:altName w:val="Arial"/>
    <w:charset w:val="cc"/>
    <w:family w:val="roman"/>
    <w:pitch w:val="variable"/>
  </w:font>
  <w:font w:name="Calibri">
    <w:charset w:val="cc"/>
    <w:family w:val="roman"/>
    <w:pitch w:val="variable"/>
  </w:font>
  <w:font w:name="Courier New">
    <w:charset w:val="cc"/>
    <w:family w:val="roman"/>
    <w:pitch w:val="variable"/>
  </w:font>
  <w:font w:name="Cambria">
    <w:charset w:val="cc"/>
    <w:family w:val="roman"/>
    <w:pitch w:val="variable"/>
  </w:font>
  <w:font w:name="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right="360" w:hanging="0"/>
      <w:rPr/>
    </w:pPr>
    <w:r>
      <w:rPr/>
      <mc:AlternateContent>
        <mc:Choice Requires="wps">
          <w:drawing>
            <wp:anchor behindDoc="0" distT="0" distB="0" distL="0" distR="0" simplePos="0" locked="0" layoutInCell="0" allowOverlap="1" relativeHeight="18">
              <wp:simplePos x="0" y="0"/>
              <wp:positionH relativeFrom="margin">
                <wp:align>right</wp:align>
              </wp:positionH>
              <wp:positionV relativeFrom="paragraph">
                <wp:posOffset>635</wp:posOffset>
              </wp:positionV>
              <wp:extent cx="71120" cy="146050"/>
              <wp:effectExtent l="0" t="0" r="0" b="0"/>
              <wp:wrapSquare wrapText="largest"/>
              <wp:docPr id="2" name="Врезка1"/>
              <a:graphic xmlns:a="http://schemas.openxmlformats.org/drawingml/2006/main">
                <a:graphicData uri="http://schemas.microsoft.com/office/word/2010/wordprocessingShape">
                  <wps:wsp>
                    <wps:cNvSpPr/>
                    <wps:spPr>
                      <a:xfrm>
                        <a:off x="0" y="0"/>
                        <a:ext cx="71280" cy="146160"/>
                      </a:xfrm>
                      <a:prstGeom prst="rect">
                        <a:avLst/>
                      </a:prstGeom>
                      <a:noFill/>
                      <a:ln w="0">
                        <a:noFill/>
                      </a:ln>
                    </wps:spPr>
                    <wps:style>
                      <a:lnRef idx="0"/>
                      <a:fillRef idx="0"/>
                      <a:effectRef idx="0"/>
                      <a:fontRef idx="minor"/>
                    </wps:style>
                    <wps:txbx>
                      <w:txbxContent>
                        <w:p>
                          <w:pPr>
                            <w:pStyle w:val="Style25"/>
                            <w:rPr>
                              <w:rStyle w:val="Style17"/>
                            </w:rPr>
                          </w:pPr>
                          <w:r>
                            <w:rPr>
                              <w:rStyle w:val="Style17"/>
                              <w:color w:val="000000"/>
                            </w:rPr>
                            <w:fldChar w:fldCharType="begin"/>
                          </w:r>
                          <w:r>
                            <w:rPr>
                              <w:rStyle w:val="Style17"/>
                              <w:color w:val="000000"/>
                            </w:rPr>
                            <w:instrText xml:space="preserve"> PAGE </w:instrText>
                          </w:r>
                          <w:r>
                            <w:rPr>
                              <w:rStyle w:val="Style17"/>
                              <w:color w:val="000000"/>
                            </w:rPr>
                            <w:fldChar w:fldCharType="separate"/>
                          </w:r>
                          <w:r>
                            <w:rPr>
                              <w:rStyle w:val="Style17"/>
                              <w:color w:val="000000"/>
                            </w:rPr>
                            <w:t>9</w:t>
                          </w:r>
                          <w:r>
                            <w:rPr>
                              <w:rStyle w:val="Style17"/>
                              <w:color w:val="000000"/>
                            </w:rPr>
                            <w:fldChar w:fldCharType="end"/>
                          </w:r>
                        </w:p>
                      </w:txbxContent>
                    </wps:txbx>
                    <wps:bodyPr lIns="0" rIns="0" tIns="0" bIns="0" anchor="t">
                      <a:noAutofit/>
                    </wps:bodyPr>
                  </wps:wsp>
                </a:graphicData>
              </a:graphic>
            </wp:anchor>
          </w:drawing>
        </mc:Choice>
        <mc:Fallback>
          <w:pict>
            <v:rect id="shape_0" ID="Врезка1" path="m0,0l-2147483645,0l-2147483645,-2147483646l0,-2147483646xe" stroked="f" o:allowincell="f" style="position:absolute;margin-left:475.1pt;margin-top:0.05pt;width:5.55pt;height:11.45pt;mso-wrap-style:square;v-text-anchor:top;mso-position-horizontal:right;mso-position-horizontal-relative:margin">
              <v:fill o:detectmouseclick="t" on="false"/>
              <v:stroke color="#3465a4" joinstyle="round" endcap="flat"/>
              <v:textbox>
                <w:txbxContent>
                  <w:p>
                    <w:pPr>
                      <w:pStyle w:val="Style25"/>
                      <w:rPr>
                        <w:rStyle w:val="Style17"/>
                      </w:rPr>
                    </w:pPr>
                    <w:r>
                      <w:rPr>
                        <w:rStyle w:val="Style17"/>
                        <w:color w:val="000000"/>
                      </w:rPr>
                      <w:fldChar w:fldCharType="begin"/>
                    </w:r>
                    <w:r>
                      <w:rPr>
                        <w:rStyle w:val="Style17"/>
                        <w:color w:val="000000"/>
                      </w:rPr>
                      <w:instrText xml:space="preserve"> PAGE </w:instrText>
                    </w:r>
                    <w:r>
                      <w:rPr>
                        <w:rStyle w:val="Style17"/>
                        <w:color w:val="000000"/>
                      </w:rPr>
                      <w:fldChar w:fldCharType="separate"/>
                    </w:r>
                    <w:r>
                      <w:rPr>
                        <w:rStyle w:val="Style17"/>
                        <w:color w:val="000000"/>
                      </w:rPr>
                      <w:t>9</w:t>
                    </w:r>
                    <w:r>
                      <w:rPr>
                        <w:rStyle w:val="Style17"/>
                        <w:color w:val="000000"/>
                      </w:rPr>
                      <w:fldChar w:fldCharType="end"/>
                    </w:r>
                  </w:p>
                </w:txbxContent>
              </v:textbox>
              <w10:wrap type="square" side="largest"/>
            </v:rect>
          </w:pict>
        </mc:Fallback>
      </mc:AlternateContent>
    </w:r>
  </w:p>
</w:ftr>
</file>

<file path=word/settings.xml><?xml version="1.0" encoding="utf-8"?>
<w:settings xmlns:w="http://schemas.openxmlformats.org/wordprocessingml/2006/main">
  <w:zoom w:percent="96"/>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Arial" w:hAnsi="Arial" w:eastAsia="SimSun;宋体" w:cs="Mangal"/>
      <w:color w:val="auto"/>
      <w:kern w:val="2"/>
      <w:sz w:val="20"/>
      <w:szCs w:val="24"/>
      <w:lang w:val="ru-RU" w:eastAsia="zh-CN" w:bidi="hi-IN"/>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10z0">
    <w:name w:val="WW8Num10z0"/>
    <w:qFormat/>
    <w:rPr>
      <w:rFonts w:ascii="Symbol" w:hAnsi="Symbol" w:cs="Symbol"/>
    </w:rPr>
  </w:style>
  <w:style w:type="character" w:styleId="WW8Num11z0">
    <w:name w:val="WW8Num11z0"/>
    <w:qFormat/>
    <w:rPr/>
  </w:style>
  <w:style w:type="character" w:styleId="Style14">
    <w:name w:val="Основной шрифт абзаца"/>
    <w:qFormat/>
    <w:rPr/>
  </w:style>
  <w:style w:type="character" w:styleId="Style15">
    <w:name w:val="Интернет-ссылка"/>
    <w:rPr>
      <w:color w:val="0563C1"/>
      <w:u w:val="single"/>
    </w:rPr>
  </w:style>
  <w:style w:type="character" w:styleId="Style16">
    <w:name w:val="Текст выноски Знак"/>
    <w:qFormat/>
    <w:rPr>
      <w:rFonts w:ascii="Segoe UI" w:hAnsi="Segoe UI" w:eastAsia="SimSun;宋体" w:cs="Mangal"/>
      <w:kern w:val="2"/>
      <w:sz w:val="18"/>
      <w:szCs w:val="16"/>
      <w:lang w:bidi="hi-IN"/>
    </w:rPr>
  </w:style>
  <w:style w:type="character" w:styleId="Appleconvertedspace">
    <w:name w:val="apple-converted-space"/>
    <w:basedOn w:val="Style14"/>
    <w:qFormat/>
    <w:rPr/>
  </w:style>
  <w:style w:type="character" w:styleId="Blk">
    <w:name w:val="blk"/>
    <w:basedOn w:val="Style14"/>
    <w:qFormat/>
    <w:rPr/>
  </w:style>
  <w:style w:type="character" w:styleId="Style17">
    <w:name w:val="Номер страницы"/>
    <w:basedOn w:val="Style14"/>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ConsPlusTitle">
    <w:name w:val="ConsPlusTitle"/>
    <w:qFormat/>
    <w:pPr>
      <w:widowControl w:val="false"/>
      <w:suppressAutoHyphens w:val="true"/>
      <w:bidi w:val="0"/>
      <w:spacing w:before="0" w:after="0"/>
      <w:jc w:val="left"/>
    </w:pPr>
    <w:rPr>
      <w:rFonts w:ascii="Calibri" w:hAnsi="Calibri" w:eastAsia="Times New Roman" w:cs="Calibri"/>
      <w:b/>
      <w:color w:val="auto"/>
      <w:kern w:val="0"/>
      <w:sz w:val="22"/>
      <w:szCs w:val="20"/>
      <w:lang w:val="ru-RU" w:eastAsia="zh-CN" w:bidi="ar-SA"/>
    </w:rPr>
  </w:style>
  <w:style w:type="paragraph" w:styleId="ConsPlusNormal">
    <w:name w:val="ConsPlusNormal"/>
    <w:qFormat/>
    <w:pPr>
      <w:widowControl w:val="false"/>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Style23">
    <w:name w:val="Текст выноски"/>
    <w:basedOn w:val="Normal"/>
    <w:qFormat/>
    <w:pPr/>
    <w:rPr>
      <w:rFonts w:ascii="Segoe UI" w:hAnsi="Segoe UI" w:cs="Segoe UI"/>
      <w:sz w:val="18"/>
      <w:szCs w:val="16"/>
      <w:lang w:val="ru-RU"/>
    </w:rPr>
  </w:style>
  <w:style w:type="paragraph" w:styleId="Cambria8">
    <w:name w:val="Стиль (латиница) Cambria 8 пт Красный По центру"/>
    <w:basedOn w:val="Normal"/>
    <w:qFormat/>
    <w:pPr>
      <w:jc w:val="center"/>
    </w:pPr>
    <w:rPr>
      <w:rFonts w:ascii="Cambria" w:hAnsi="Cambria" w:eastAsia="Times New Roman" w:cs="Times New Roman"/>
      <w:color w:val="FF0000"/>
      <w:kern w:val="0"/>
      <w:sz w:val="12"/>
      <w:szCs w:val="12"/>
    </w:rPr>
  </w:style>
  <w:style w:type="paragraph" w:styleId="1">
    <w:name w:val="Стиль1"/>
    <w:basedOn w:val="Cambria8"/>
    <w:qFormat/>
    <w:pPr/>
    <w:rPr>
      <w:rFonts w:eastAsia="Calibri"/>
      <w:sz w:val="12"/>
      <w:szCs w:val="12"/>
      <w:lang w:bidi="ar-SA"/>
    </w:rPr>
  </w:style>
  <w:style w:type="paragraph" w:styleId="2">
    <w:name w:val="Стиль2"/>
    <w:basedOn w:val="Normal"/>
    <w:qFormat/>
    <w:pPr>
      <w:widowControl/>
      <w:suppressAutoHyphens w:val="false"/>
      <w:ind w:left="-64" w:hanging="0"/>
      <w:jc w:val="center"/>
    </w:pPr>
    <w:rPr>
      <w:rFonts w:ascii="Cambria" w:hAnsi="Cambria" w:eastAsia="Calibri" w:cs="Times New Roman"/>
      <w:color w:val="FF0000"/>
      <w:kern w:val="0"/>
      <w:sz w:val="12"/>
      <w:szCs w:val="12"/>
      <w:lang w:bidi="ar-SA"/>
    </w:rPr>
  </w:style>
  <w:style w:type="paragraph" w:styleId="Style24">
    <w:name w:val="Колонтитул"/>
    <w:basedOn w:val="Normal"/>
    <w:qFormat/>
    <w:pPr>
      <w:suppressLineNumbers/>
      <w:tabs>
        <w:tab w:val="clear" w:pos="708"/>
        <w:tab w:val="center" w:pos="4819" w:leader="none"/>
        <w:tab w:val="right" w:pos="9638" w:leader="none"/>
      </w:tabs>
    </w:pPr>
    <w:rPr/>
  </w:style>
  <w:style w:type="paragraph" w:styleId="Style25">
    <w:name w:val="Footer"/>
    <w:basedOn w:val="Normal"/>
    <w:pPr>
      <w:tabs>
        <w:tab w:val="clear" w:pos="708"/>
        <w:tab w:val="center" w:pos="4677" w:leader="none"/>
        <w:tab w:val="right" w:pos="9355" w:leader="none"/>
      </w:tabs>
    </w:pPr>
    <w:rPr/>
  </w:style>
  <w:style w:type="paragraph" w:styleId="Style26">
    <w:name w:val="Без интервала"/>
    <w:qFormat/>
    <w:pPr>
      <w:widowControl/>
      <w:suppressAutoHyphens w:val="true"/>
      <w:bidi w:val="0"/>
      <w:spacing w:before="0" w:after="0"/>
      <w:jc w:val="left"/>
    </w:pPr>
    <w:rPr>
      <w:rFonts w:ascii="Calibri" w:hAnsi="Calibri" w:eastAsia="Times New Roman" w:cs="Times New Roman"/>
      <w:color w:val="auto"/>
      <w:kern w:val="0"/>
      <w:sz w:val="22"/>
      <w:szCs w:val="22"/>
      <w:lang w:val="ru-RU" w:eastAsia="zh-CN" w:bidi="ar-SA"/>
    </w:rPr>
  </w:style>
  <w:style w:type="paragraph" w:styleId="Western">
    <w:name w:val="western"/>
    <w:basedOn w:val="Normal"/>
    <w:qFormat/>
    <w:pPr>
      <w:widowControl/>
      <w:suppressAutoHyphens w:val="false"/>
      <w:spacing w:lineRule="auto" w:line="276" w:before="280" w:after="142"/>
    </w:pPr>
    <w:rPr>
      <w:rFonts w:ascii="Calibri" w:hAnsi="Calibri" w:eastAsia="Times New Roman" w:cs="Times New Roman"/>
      <w:color w:val="000000"/>
      <w:kern w:val="0"/>
      <w:sz w:val="22"/>
      <w:szCs w:val="22"/>
      <w:lang w:bidi="ar-SA"/>
    </w:rPr>
  </w:style>
  <w:style w:type="paragraph" w:styleId="Style27">
    <w:name w:val="Обычный (Интернет)"/>
    <w:basedOn w:val="Normal"/>
    <w:qFormat/>
    <w:pPr>
      <w:widowControl/>
      <w:suppressAutoHyphens w:val="false"/>
      <w:spacing w:before="280" w:after="280"/>
    </w:pPr>
    <w:rPr>
      <w:rFonts w:ascii="Times New Roman" w:hAnsi="Times New Roman" w:eastAsia="Times New Roman" w:cs="Times New Roman"/>
      <w:kern w:val="0"/>
      <w:sz w:val="24"/>
      <w:lang w:bidi="ar-SA"/>
    </w:rPr>
  </w:style>
  <w:style w:type="paragraph" w:styleId="Style28">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docs.cntd.ru/document/9027690" TargetMode="External"/><Relationship Id="rId4" Type="http://schemas.openxmlformats.org/officeDocument/2006/relationships/hyperlink" Target="http://docs.cntd.ru/document/744100004" TargetMode="External"/><Relationship Id="rId5" Type="http://schemas.openxmlformats.org/officeDocument/2006/relationships/hyperlink" Target="http://docs.cntd.ru/document/901919338" TargetMode="External"/><Relationship Id="rId6" Type="http://schemas.openxmlformats.org/officeDocument/2006/relationships/hyperlink" Target="http://_______________________/" TargetMode="External"/><Relationship Id="rId7" Type="http://schemas.openxmlformats.org/officeDocument/2006/relationships/hyperlink" Target="http://docs.cntd.ru/document/9027690" TargetMode="External"/><Relationship Id="rId8" Type="http://schemas.openxmlformats.org/officeDocument/2006/relationships/hyperlink" Target="http://docs.cntd.ru/document/9027690" TargetMode="External"/><Relationship Id="rId9" Type="http://schemas.openxmlformats.org/officeDocument/2006/relationships/hyperlink" Target="http://docs.cntd.ru/document/9027690" TargetMode="External"/><Relationship Id="rId10" Type="http://schemas.openxmlformats.org/officeDocument/2006/relationships/hyperlink" Target="http://docs.cntd.ru/document/9027690" TargetMode="External"/><Relationship Id="rId11" Type="http://schemas.openxmlformats.org/officeDocument/2006/relationships/hyperlink" Target="http://docs.cntd.ru/document/902248286" TargetMode="External"/><Relationship Id="rId12" Type="http://schemas.openxmlformats.org/officeDocument/2006/relationships/hyperlink" Target="http://docs.cntd.ru/document/9027690" TargetMode="External"/><Relationship Id="rId13" Type="http://schemas.openxmlformats.org/officeDocument/2006/relationships/hyperlink" Target="http://docs.cntd.ru/document/9027690" TargetMode="External"/><Relationship Id="rId14" Type="http://schemas.openxmlformats.org/officeDocument/2006/relationships/hyperlink" Target="http://docs.cntd.ru/document/9027690" TargetMode="External"/><Relationship Id="rId15" Type="http://schemas.openxmlformats.org/officeDocument/2006/relationships/hyperlink" Target="http://docs.cntd.ru/document/744100004" TargetMode="External"/><Relationship Id="rId16" Type="http://schemas.openxmlformats.org/officeDocument/2006/relationships/hyperlink" Target="http://docs.cntd.ru/document/9027690" TargetMode="External"/><Relationship Id="rId17" Type="http://schemas.openxmlformats.org/officeDocument/2006/relationships/hyperlink" Target="http://docs.cntd.ru/document/744100004" TargetMode="External"/><Relationship Id="rId18" Type="http://schemas.openxmlformats.org/officeDocument/2006/relationships/hyperlink" Target="http://docs.cntd.ru/document/901919338" TargetMode="External"/><Relationship Id="rId19" Type="http://schemas.openxmlformats.org/officeDocument/2006/relationships/hyperlink" Target="http://docs.cntd.ru/document/901919338" TargetMode="External"/><Relationship Id="rId20" Type="http://schemas.openxmlformats.org/officeDocument/2006/relationships/hyperlink" Target="http://docs.cntd.ru/document/9027690" TargetMode="External"/><Relationship Id="rId21" Type="http://schemas.openxmlformats.org/officeDocument/2006/relationships/hyperlink" Target="http://docs.cntd.ru/document/9027690" TargetMode="Externa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46</TotalTime>
  <Application>LibreOffice/7.3.0.3$Windows_x86 LibreOffice_project/0f246aa12d0eee4a0f7adcefbf7c878fc2238db3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2020-04-22T13:16:00Z</dcterms:created>
  <dc:creator>Пользователь</dc:creator>
  <dc:description/>
  <dc:language>ru-RU</dc:language>
  <cp:lastModifiedBy/>
  <cp:lastPrinted>2020-04-29T13:53:00Z</cp:lastPrinted>
  <dcterms:modified xsi:type="dcterms:W3CDTF">2023-05-25T09:39:58Z</dcterms:modified>
  <cp:revision>10</cp:revision>
  <dc:subject/>
  <dc:title> </dc:title>
</cp:coreProperties>
</file>

<file path=docProps/custom.xml><?xml version="1.0" encoding="utf-8"?>
<Properties xmlns="http://schemas.openxmlformats.org/officeDocument/2006/custom-properties" xmlns:vt="http://schemas.openxmlformats.org/officeDocument/2006/docPropsVTypes"/>
</file>